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B76" w:rsidRDefault="000E2B76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Landeskunde Deutschland, Aktualisierte Fassung 2024</w:t>
      </w:r>
    </w:p>
    <w:p w:rsidR="000E2B76" w:rsidRDefault="000E2B76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40"/>
          <w:szCs w:val="40"/>
        </w:rPr>
      </w:pPr>
    </w:p>
    <w:p w:rsidR="000E2B76" w:rsidRDefault="000E2B76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40"/>
          <w:szCs w:val="40"/>
        </w:rPr>
      </w:pPr>
    </w:p>
    <w:p w:rsidR="000E2B76" w:rsidRPr="000E2B76" w:rsidRDefault="000E2B76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32"/>
          <w:szCs w:val="32"/>
        </w:rPr>
      </w:pPr>
      <w:r w:rsidRPr="000E2B76">
        <w:rPr>
          <w:rFonts w:ascii="Arial" w:hAnsi="Arial" w:cs="Arial"/>
          <w:sz w:val="32"/>
          <w:szCs w:val="32"/>
        </w:rPr>
        <w:t xml:space="preserve">Neben der Bearbeitung der großen Themen in Politik, Gesellschaft, Kultur und Wirtschaft, die im Folgenden aufgeführt sind, sind außerdem viele einzelne Daten und Zahlen aktualisiert worden. Teilweise konzentrieren sich Änderungen </w:t>
      </w:r>
      <w:r w:rsidR="006C3005">
        <w:rPr>
          <w:rFonts w:ascii="Arial" w:hAnsi="Arial" w:cs="Arial"/>
          <w:sz w:val="32"/>
          <w:szCs w:val="32"/>
        </w:rPr>
        <w:t xml:space="preserve">naturgemäß </w:t>
      </w:r>
      <w:r w:rsidRPr="000E2B76">
        <w:rPr>
          <w:rFonts w:ascii="Arial" w:hAnsi="Arial" w:cs="Arial"/>
          <w:sz w:val="32"/>
          <w:szCs w:val="32"/>
        </w:rPr>
        <w:t>auch nur auf</w:t>
      </w:r>
      <w:r w:rsidR="006C3005">
        <w:rPr>
          <w:rFonts w:ascii="Arial" w:hAnsi="Arial" w:cs="Arial"/>
          <w:sz w:val="32"/>
          <w:szCs w:val="32"/>
        </w:rPr>
        <w:t xml:space="preserve"> einzelne Sätze, </w:t>
      </w:r>
      <w:r w:rsidRPr="000E2B76">
        <w:rPr>
          <w:rFonts w:ascii="Arial" w:hAnsi="Arial" w:cs="Arial"/>
          <w:sz w:val="32"/>
          <w:szCs w:val="32"/>
        </w:rPr>
        <w:t>Wörter oder Formulierungen.</w:t>
      </w:r>
    </w:p>
    <w:p w:rsidR="000E2B76" w:rsidRPr="000E2B76" w:rsidRDefault="000E2B76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32"/>
          <w:szCs w:val="32"/>
        </w:rPr>
      </w:pPr>
    </w:p>
    <w:p w:rsidR="000E2B76" w:rsidRDefault="000E2B76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40"/>
          <w:szCs w:val="40"/>
        </w:rPr>
      </w:pPr>
    </w:p>
    <w:p w:rsidR="00E74B85" w:rsidRDefault="00E74B85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Kapitel 1: Geografie, Bevölkerung, Migration</w:t>
      </w:r>
    </w:p>
    <w:p w:rsidR="00F5036E" w:rsidRPr="000E2B76" w:rsidRDefault="00E74B85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32"/>
          <w:szCs w:val="32"/>
        </w:rPr>
      </w:pPr>
      <w:r w:rsidRPr="000E2B76">
        <w:rPr>
          <w:rFonts w:ascii="Arial" w:hAnsi="Arial" w:cs="Arial"/>
          <w:sz w:val="32"/>
          <w:szCs w:val="32"/>
        </w:rPr>
        <w:t>d</w:t>
      </w:r>
      <w:r w:rsidR="00F5036E" w:rsidRPr="000E2B76">
        <w:rPr>
          <w:rFonts w:ascii="Arial" w:hAnsi="Arial" w:cs="Arial"/>
          <w:sz w:val="32"/>
          <w:szCs w:val="32"/>
        </w:rPr>
        <w:t>eutsche Staatsbürgerschaft</w:t>
      </w:r>
    </w:p>
    <w:p w:rsidR="00E74B85" w:rsidRPr="000E2B76" w:rsidRDefault="00E74B85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32"/>
          <w:szCs w:val="32"/>
        </w:rPr>
      </w:pPr>
      <w:r w:rsidRPr="000E2B76">
        <w:rPr>
          <w:rFonts w:ascii="Arial" w:hAnsi="Arial" w:cs="Arial"/>
          <w:sz w:val="32"/>
          <w:szCs w:val="32"/>
        </w:rPr>
        <w:t>Zahl der Minderheiten</w:t>
      </w:r>
    </w:p>
    <w:p w:rsidR="00E74B85" w:rsidRPr="000E2B76" w:rsidRDefault="00E74B85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32"/>
          <w:szCs w:val="32"/>
        </w:rPr>
      </w:pPr>
      <w:r w:rsidRPr="000E2B76">
        <w:rPr>
          <w:rFonts w:ascii="Arial" w:hAnsi="Arial" w:cs="Arial"/>
          <w:sz w:val="32"/>
          <w:szCs w:val="32"/>
        </w:rPr>
        <w:t>Ukraine-Flüchtlinge</w:t>
      </w:r>
    </w:p>
    <w:p w:rsidR="00E74B85" w:rsidRPr="000E2B76" w:rsidRDefault="00E74B85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32"/>
          <w:szCs w:val="32"/>
        </w:rPr>
      </w:pPr>
      <w:r w:rsidRPr="000E2B76">
        <w:rPr>
          <w:rFonts w:ascii="Arial" w:hAnsi="Arial" w:cs="Arial"/>
          <w:sz w:val="32"/>
          <w:szCs w:val="32"/>
        </w:rPr>
        <w:t>Asylrecht</w:t>
      </w:r>
    </w:p>
    <w:p w:rsidR="00E74B85" w:rsidRDefault="00E74B85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40"/>
          <w:szCs w:val="40"/>
        </w:rPr>
      </w:pPr>
    </w:p>
    <w:p w:rsidR="00E74B85" w:rsidRDefault="00E74B85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Kapitel 2: Bundesländer</w:t>
      </w:r>
    </w:p>
    <w:p w:rsidR="00E74B85" w:rsidRPr="000E2B76" w:rsidRDefault="00E74B85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32"/>
          <w:szCs w:val="32"/>
        </w:rPr>
      </w:pPr>
      <w:r w:rsidRPr="000E2B76">
        <w:rPr>
          <w:rFonts w:ascii="Arial" w:hAnsi="Arial" w:cs="Arial"/>
          <w:sz w:val="32"/>
          <w:szCs w:val="32"/>
        </w:rPr>
        <w:t>Bevölkerungszahlen in den Bundesländern</w:t>
      </w:r>
    </w:p>
    <w:p w:rsidR="00E74B85" w:rsidRPr="000E2B76" w:rsidRDefault="00E74B85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32"/>
          <w:szCs w:val="32"/>
        </w:rPr>
      </w:pPr>
      <w:r w:rsidRPr="000E2B76">
        <w:rPr>
          <w:rFonts w:ascii="Arial" w:hAnsi="Arial" w:cs="Arial"/>
          <w:sz w:val="32"/>
          <w:szCs w:val="32"/>
        </w:rPr>
        <w:t>Fischerei in Schleswig-Holstein</w:t>
      </w:r>
    </w:p>
    <w:p w:rsidR="00E74B85" w:rsidRPr="000E2B76" w:rsidRDefault="00E74B85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32"/>
          <w:szCs w:val="32"/>
        </w:rPr>
      </w:pPr>
      <w:r w:rsidRPr="000E2B76">
        <w:rPr>
          <w:rFonts w:ascii="Arial" w:hAnsi="Arial" w:cs="Arial"/>
          <w:sz w:val="32"/>
          <w:szCs w:val="32"/>
        </w:rPr>
        <w:t>Flüssiggasterminals</w:t>
      </w:r>
    </w:p>
    <w:p w:rsidR="00E74B85" w:rsidRPr="000E2B76" w:rsidRDefault="00E74B85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32"/>
          <w:szCs w:val="32"/>
        </w:rPr>
      </w:pPr>
      <w:r w:rsidRPr="000E2B76">
        <w:rPr>
          <w:rFonts w:ascii="Arial" w:hAnsi="Arial" w:cs="Arial"/>
          <w:sz w:val="32"/>
          <w:szCs w:val="32"/>
        </w:rPr>
        <w:t>Marinesektor: Werften</w:t>
      </w:r>
    </w:p>
    <w:p w:rsidR="00E74B85" w:rsidRPr="000E2B76" w:rsidRDefault="00E74B85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32"/>
          <w:szCs w:val="32"/>
        </w:rPr>
      </w:pPr>
      <w:r w:rsidRPr="000E2B76">
        <w:rPr>
          <w:rFonts w:ascii="Arial" w:hAnsi="Arial" w:cs="Arial"/>
          <w:sz w:val="32"/>
          <w:szCs w:val="32"/>
        </w:rPr>
        <w:t>Sprengung der Pipelines</w:t>
      </w:r>
    </w:p>
    <w:p w:rsidR="00E74B85" w:rsidRPr="000E2B76" w:rsidRDefault="00E74B85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32"/>
          <w:szCs w:val="32"/>
        </w:rPr>
      </w:pPr>
      <w:r w:rsidRPr="000E2B76">
        <w:rPr>
          <w:rFonts w:ascii="Arial" w:hAnsi="Arial" w:cs="Arial"/>
          <w:sz w:val="32"/>
          <w:szCs w:val="32"/>
        </w:rPr>
        <w:t>Bonn: UN-Klimasekretariat</w:t>
      </w:r>
    </w:p>
    <w:p w:rsidR="00E74B85" w:rsidRPr="000E2B76" w:rsidRDefault="005F4CCB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32"/>
          <w:szCs w:val="32"/>
        </w:rPr>
      </w:pPr>
      <w:r w:rsidRPr="000E2B76">
        <w:rPr>
          <w:rFonts w:ascii="Arial" w:hAnsi="Arial" w:cs="Arial"/>
          <w:sz w:val="32"/>
          <w:szCs w:val="32"/>
        </w:rPr>
        <w:t>Situation des Waldes in Thüringen</w:t>
      </w:r>
    </w:p>
    <w:p w:rsidR="005F4CCB" w:rsidRPr="000E2B76" w:rsidRDefault="005F4CCB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32"/>
          <w:szCs w:val="32"/>
        </w:rPr>
      </w:pPr>
      <w:r w:rsidRPr="000E2B76">
        <w:rPr>
          <w:rFonts w:ascii="Arial" w:hAnsi="Arial" w:cs="Arial"/>
          <w:sz w:val="32"/>
          <w:szCs w:val="32"/>
        </w:rPr>
        <w:t>Wirtschaft in Sachsen</w:t>
      </w:r>
    </w:p>
    <w:p w:rsidR="005F4CCB" w:rsidRPr="000E2B76" w:rsidRDefault="005F4CCB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32"/>
          <w:szCs w:val="32"/>
        </w:rPr>
      </w:pPr>
    </w:p>
    <w:p w:rsidR="005F4CCB" w:rsidRDefault="005F4CCB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Kapitel 3: Soziales</w:t>
      </w:r>
    </w:p>
    <w:p w:rsidR="005F4CCB" w:rsidRPr="000E2B76" w:rsidRDefault="005F4CCB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32"/>
          <w:szCs w:val="32"/>
        </w:rPr>
      </w:pPr>
      <w:r w:rsidRPr="000E2B76">
        <w:rPr>
          <w:rFonts w:ascii="Arial" w:hAnsi="Arial" w:cs="Arial"/>
          <w:sz w:val="32"/>
          <w:szCs w:val="32"/>
        </w:rPr>
        <w:t>Bevölkerung: mehr Alleinlebende</w:t>
      </w:r>
    </w:p>
    <w:p w:rsidR="005F4CCB" w:rsidRPr="000E2B76" w:rsidRDefault="005F4CCB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32"/>
          <w:szCs w:val="32"/>
        </w:rPr>
      </w:pPr>
      <w:r w:rsidRPr="000E2B76">
        <w:rPr>
          <w:rFonts w:ascii="Arial" w:hAnsi="Arial" w:cs="Arial"/>
          <w:sz w:val="32"/>
          <w:szCs w:val="32"/>
        </w:rPr>
        <w:t>Neue Lebensformen</w:t>
      </w:r>
    </w:p>
    <w:p w:rsidR="005F4CCB" w:rsidRPr="000E2B76" w:rsidRDefault="005F4CCB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32"/>
          <w:szCs w:val="32"/>
        </w:rPr>
      </w:pPr>
      <w:r w:rsidRPr="000E2B76">
        <w:rPr>
          <w:rFonts w:ascii="Arial" w:hAnsi="Arial" w:cs="Arial"/>
          <w:sz w:val="32"/>
          <w:szCs w:val="32"/>
        </w:rPr>
        <w:t>Kinderarmut</w:t>
      </w:r>
    </w:p>
    <w:p w:rsidR="005F4CCB" w:rsidRPr="000E2B76" w:rsidRDefault="005F4CCB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32"/>
          <w:szCs w:val="32"/>
        </w:rPr>
      </w:pPr>
      <w:r w:rsidRPr="000E2B76">
        <w:rPr>
          <w:rFonts w:ascii="Arial" w:hAnsi="Arial" w:cs="Arial"/>
          <w:sz w:val="32"/>
          <w:szCs w:val="32"/>
        </w:rPr>
        <w:t>Folgen der Corona-Krise</w:t>
      </w:r>
    </w:p>
    <w:p w:rsidR="005F4CCB" w:rsidRPr="000E2B76" w:rsidRDefault="005F4CCB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32"/>
          <w:szCs w:val="32"/>
        </w:rPr>
      </w:pPr>
      <w:r w:rsidRPr="000E2B76">
        <w:rPr>
          <w:rFonts w:ascii="Arial" w:hAnsi="Arial" w:cs="Arial"/>
          <w:sz w:val="32"/>
          <w:szCs w:val="32"/>
        </w:rPr>
        <w:t>Ausbildung für junge Flüchtlinge</w:t>
      </w:r>
    </w:p>
    <w:p w:rsidR="005F4CCB" w:rsidRPr="000E2B76" w:rsidRDefault="005F4CCB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32"/>
          <w:szCs w:val="32"/>
        </w:rPr>
      </w:pPr>
      <w:r w:rsidRPr="000E2B76">
        <w:rPr>
          <w:rFonts w:ascii="Arial" w:hAnsi="Arial" w:cs="Arial"/>
          <w:sz w:val="32"/>
          <w:szCs w:val="32"/>
        </w:rPr>
        <w:t>Bundeswehr, Waffenlieferungen</w:t>
      </w:r>
    </w:p>
    <w:p w:rsidR="005F4CCB" w:rsidRPr="000E2B76" w:rsidRDefault="005F4CCB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32"/>
          <w:szCs w:val="32"/>
        </w:rPr>
      </w:pPr>
      <w:r w:rsidRPr="000E2B76">
        <w:rPr>
          <w:rFonts w:ascii="Arial" w:hAnsi="Arial" w:cs="Arial"/>
          <w:sz w:val="32"/>
          <w:szCs w:val="32"/>
        </w:rPr>
        <w:t>Jugendgewalt</w:t>
      </w:r>
    </w:p>
    <w:p w:rsidR="005F4CCB" w:rsidRPr="000E2B76" w:rsidRDefault="005F4CCB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32"/>
          <w:szCs w:val="32"/>
        </w:rPr>
      </w:pPr>
      <w:r w:rsidRPr="000E2B76">
        <w:rPr>
          <w:rFonts w:ascii="Arial" w:hAnsi="Arial" w:cs="Arial"/>
          <w:sz w:val="32"/>
          <w:szCs w:val="32"/>
        </w:rPr>
        <w:t>Jugendbewegungen</w:t>
      </w:r>
    </w:p>
    <w:p w:rsidR="005F4CCB" w:rsidRPr="000E2B76" w:rsidRDefault="003857DD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</w:t>
      </w:r>
      <w:r w:rsidR="005F4CCB" w:rsidRPr="000E2B76">
        <w:rPr>
          <w:rFonts w:ascii="Arial" w:hAnsi="Arial" w:cs="Arial"/>
          <w:sz w:val="32"/>
          <w:szCs w:val="32"/>
        </w:rPr>
        <w:t>esellschaftlicher Zusammenhalt</w:t>
      </w:r>
    </w:p>
    <w:p w:rsidR="005F4CCB" w:rsidRPr="000E2B76" w:rsidRDefault="005F4CCB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32"/>
          <w:szCs w:val="32"/>
        </w:rPr>
      </w:pPr>
      <w:r w:rsidRPr="000E2B76">
        <w:rPr>
          <w:rFonts w:ascii="Arial" w:hAnsi="Arial" w:cs="Arial"/>
          <w:sz w:val="32"/>
          <w:szCs w:val="32"/>
        </w:rPr>
        <w:lastRenderedPageBreak/>
        <w:t>Pflegekrise</w:t>
      </w:r>
    </w:p>
    <w:p w:rsidR="005F4CCB" w:rsidRPr="000E2B76" w:rsidRDefault="005F4CCB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32"/>
          <w:szCs w:val="32"/>
        </w:rPr>
      </w:pPr>
      <w:r w:rsidRPr="000E2B76">
        <w:rPr>
          <w:rFonts w:ascii="Arial" w:hAnsi="Arial" w:cs="Arial"/>
          <w:sz w:val="32"/>
          <w:szCs w:val="32"/>
        </w:rPr>
        <w:t>Frauen-Fußball</w:t>
      </w:r>
    </w:p>
    <w:p w:rsidR="005F4CCB" w:rsidRPr="000E2B76" w:rsidRDefault="005F4CCB" w:rsidP="005F4CCB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32"/>
          <w:szCs w:val="32"/>
        </w:rPr>
      </w:pPr>
      <w:r w:rsidRPr="000E2B76">
        <w:rPr>
          <w:rFonts w:ascii="Arial" w:hAnsi="Arial" w:cs="Arial"/>
          <w:sz w:val="32"/>
          <w:szCs w:val="32"/>
        </w:rPr>
        <w:t>Entwicklung des Ehrenamts</w:t>
      </w:r>
    </w:p>
    <w:p w:rsidR="005F4CCB" w:rsidRDefault="005F4CCB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40"/>
          <w:szCs w:val="40"/>
        </w:rPr>
      </w:pPr>
    </w:p>
    <w:p w:rsidR="005F4CCB" w:rsidRDefault="005F4CCB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40"/>
          <w:szCs w:val="40"/>
        </w:rPr>
      </w:pPr>
    </w:p>
    <w:p w:rsidR="005F4CCB" w:rsidRDefault="005F4CCB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Kapitel 4: Politik und öffentliches Leben</w:t>
      </w:r>
    </w:p>
    <w:p w:rsidR="00BA035F" w:rsidRPr="000E2B76" w:rsidRDefault="00BA035F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32"/>
          <w:szCs w:val="32"/>
        </w:rPr>
      </w:pPr>
      <w:r w:rsidRPr="000E2B76">
        <w:rPr>
          <w:rFonts w:ascii="Arial" w:hAnsi="Arial" w:cs="Arial"/>
          <w:sz w:val="32"/>
          <w:szCs w:val="32"/>
        </w:rPr>
        <w:t>Einrichtung von Bürgerräten</w:t>
      </w:r>
    </w:p>
    <w:p w:rsidR="00BA035F" w:rsidRPr="000E2B76" w:rsidRDefault="00BA035F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32"/>
          <w:szCs w:val="32"/>
        </w:rPr>
      </w:pPr>
      <w:r w:rsidRPr="000E2B76">
        <w:rPr>
          <w:rFonts w:ascii="Arial" w:hAnsi="Arial" w:cs="Arial"/>
          <w:sz w:val="32"/>
          <w:szCs w:val="32"/>
        </w:rPr>
        <w:t>Entwicklung der Parteien</w:t>
      </w:r>
    </w:p>
    <w:p w:rsidR="00BA035F" w:rsidRPr="000E2B76" w:rsidRDefault="00BA035F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32"/>
          <w:szCs w:val="32"/>
        </w:rPr>
      </w:pPr>
      <w:r w:rsidRPr="000E2B76">
        <w:rPr>
          <w:rFonts w:ascii="Arial" w:hAnsi="Arial" w:cs="Arial"/>
          <w:sz w:val="32"/>
          <w:szCs w:val="32"/>
        </w:rPr>
        <w:t>Entwicklung der öffentlichen Sender</w:t>
      </w:r>
    </w:p>
    <w:p w:rsidR="00BA035F" w:rsidRPr="000E2B76" w:rsidRDefault="00BA035F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32"/>
          <w:szCs w:val="32"/>
        </w:rPr>
      </w:pPr>
      <w:r w:rsidRPr="000E2B76">
        <w:rPr>
          <w:rFonts w:ascii="Arial" w:hAnsi="Arial" w:cs="Arial"/>
          <w:sz w:val="32"/>
          <w:szCs w:val="32"/>
        </w:rPr>
        <w:t>Europa und die Immigration</w:t>
      </w:r>
    </w:p>
    <w:p w:rsidR="00BA035F" w:rsidRPr="000E2B76" w:rsidRDefault="00BA035F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32"/>
          <w:szCs w:val="32"/>
        </w:rPr>
      </w:pPr>
      <w:r w:rsidRPr="000E2B76">
        <w:rPr>
          <w:rFonts w:ascii="Arial" w:hAnsi="Arial" w:cs="Arial"/>
          <w:sz w:val="32"/>
          <w:szCs w:val="32"/>
        </w:rPr>
        <w:t>Ganztagsschulen und Rechtsanspruch</w:t>
      </w:r>
    </w:p>
    <w:p w:rsidR="00BA035F" w:rsidRPr="000E2B76" w:rsidRDefault="00BA035F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32"/>
          <w:szCs w:val="32"/>
        </w:rPr>
      </w:pPr>
      <w:r w:rsidRPr="000E2B76">
        <w:rPr>
          <w:rFonts w:ascii="Arial" w:hAnsi="Arial" w:cs="Arial"/>
          <w:sz w:val="32"/>
          <w:szCs w:val="32"/>
        </w:rPr>
        <w:t>europäischer Hochschulraum</w:t>
      </w:r>
    </w:p>
    <w:p w:rsidR="00BA035F" w:rsidRPr="000E2B76" w:rsidRDefault="00BA035F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32"/>
          <w:szCs w:val="32"/>
        </w:rPr>
      </w:pPr>
      <w:r w:rsidRPr="000E2B76">
        <w:rPr>
          <w:rFonts w:ascii="Arial" w:hAnsi="Arial" w:cs="Arial"/>
          <w:sz w:val="32"/>
          <w:szCs w:val="32"/>
        </w:rPr>
        <w:t>Probleme der Landwirtschaft</w:t>
      </w:r>
    </w:p>
    <w:p w:rsidR="00BA035F" w:rsidRDefault="00BA035F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40"/>
          <w:szCs w:val="40"/>
        </w:rPr>
      </w:pPr>
    </w:p>
    <w:p w:rsidR="00BA035F" w:rsidRDefault="00BA035F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Kapitel 5: Kulturelles</w:t>
      </w:r>
    </w:p>
    <w:p w:rsidR="00BA035F" w:rsidRPr="000E2B76" w:rsidRDefault="00BA035F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32"/>
          <w:szCs w:val="32"/>
        </w:rPr>
      </w:pPr>
      <w:r w:rsidRPr="000E2B76">
        <w:rPr>
          <w:rFonts w:ascii="Arial" w:hAnsi="Arial" w:cs="Arial"/>
          <w:sz w:val="32"/>
          <w:szCs w:val="32"/>
        </w:rPr>
        <w:t>politisches Theater</w:t>
      </w:r>
    </w:p>
    <w:p w:rsidR="00BA035F" w:rsidRPr="000E2B76" w:rsidRDefault="00BA035F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32"/>
          <w:szCs w:val="32"/>
        </w:rPr>
      </w:pPr>
      <w:r w:rsidRPr="000E2B76">
        <w:rPr>
          <w:rFonts w:ascii="Arial" w:hAnsi="Arial" w:cs="Arial"/>
          <w:sz w:val="32"/>
          <w:szCs w:val="32"/>
        </w:rPr>
        <w:t xml:space="preserve">Konzeptionen der </w:t>
      </w:r>
      <w:r w:rsidR="004347B4" w:rsidRPr="000E2B76">
        <w:rPr>
          <w:rFonts w:ascii="Arial" w:hAnsi="Arial" w:cs="Arial"/>
          <w:sz w:val="32"/>
          <w:szCs w:val="32"/>
        </w:rPr>
        <w:t>Z</w:t>
      </w:r>
      <w:r w:rsidRPr="000E2B76">
        <w:rPr>
          <w:rFonts w:ascii="Arial" w:hAnsi="Arial" w:cs="Arial"/>
          <w:sz w:val="32"/>
          <w:szCs w:val="32"/>
        </w:rPr>
        <w:t>ukunft</w:t>
      </w:r>
    </w:p>
    <w:p w:rsidR="00BA035F" w:rsidRPr="000E2B76" w:rsidRDefault="00BA035F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32"/>
          <w:szCs w:val="32"/>
        </w:rPr>
      </w:pPr>
      <w:r w:rsidRPr="000E2B76">
        <w:rPr>
          <w:rFonts w:ascii="Arial" w:hAnsi="Arial" w:cs="Arial"/>
          <w:sz w:val="32"/>
          <w:szCs w:val="32"/>
        </w:rPr>
        <w:t xml:space="preserve">„Berliner Erklärung der </w:t>
      </w:r>
      <w:r w:rsidR="004347B4" w:rsidRPr="000E2B76">
        <w:rPr>
          <w:rFonts w:ascii="Arial" w:hAnsi="Arial" w:cs="Arial"/>
          <w:sz w:val="32"/>
          <w:szCs w:val="32"/>
        </w:rPr>
        <w:t>V</w:t>
      </w:r>
      <w:r w:rsidRPr="000E2B76">
        <w:rPr>
          <w:rFonts w:ascii="Arial" w:hAnsi="Arial" w:cs="Arial"/>
          <w:sz w:val="32"/>
          <w:szCs w:val="32"/>
        </w:rPr>
        <w:t>ielen“</w:t>
      </w:r>
      <w:r w:rsidR="004347B4" w:rsidRPr="000E2B76">
        <w:rPr>
          <w:rFonts w:ascii="Arial" w:hAnsi="Arial" w:cs="Arial"/>
          <w:sz w:val="32"/>
          <w:szCs w:val="32"/>
        </w:rPr>
        <w:t xml:space="preserve"> für die Freiheit der Kunst</w:t>
      </w:r>
    </w:p>
    <w:p w:rsidR="004347B4" w:rsidRPr="000E2B76" w:rsidRDefault="004347B4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32"/>
          <w:szCs w:val="32"/>
        </w:rPr>
      </w:pPr>
      <w:r w:rsidRPr="000E2B76">
        <w:rPr>
          <w:rFonts w:ascii="Arial" w:hAnsi="Arial" w:cs="Arial"/>
          <w:sz w:val="32"/>
          <w:szCs w:val="32"/>
        </w:rPr>
        <w:t>Musik-, Theater, Queer-Festivals</w:t>
      </w:r>
    </w:p>
    <w:p w:rsidR="004347B4" w:rsidRPr="000E2B76" w:rsidRDefault="004347B4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32"/>
          <w:szCs w:val="32"/>
        </w:rPr>
      </w:pPr>
      <w:r w:rsidRPr="000E2B76">
        <w:rPr>
          <w:rFonts w:ascii="Arial" w:hAnsi="Arial" w:cs="Arial"/>
          <w:sz w:val="32"/>
          <w:szCs w:val="32"/>
        </w:rPr>
        <w:t>Zukunft digitaler Produktionen, Streaming</w:t>
      </w:r>
    </w:p>
    <w:p w:rsidR="004347B4" w:rsidRDefault="004347B4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40"/>
          <w:szCs w:val="40"/>
        </w:rPr>
      </w:pPr>
    </w:p>
    <w:p w:rsidR="004347B4" w:rsidRDefault="004347B4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Kapitel 6: Wirtschaft</w:t>
      </w:r>
    </w:p>
    <w:p w:rsidR="004347B4" w:rsidRPr="000E2B76" w:rsidRDefault="004347B4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32"/>
          <w:szCs w:val="32"/>
        </w:rPr>
      </w:pPr>
      <w:r w:rsidRPr="000E2B76">
        <w:rPr>
          <w:rFonts w:ascii="Arial" w:hAnsi="Arial" w:cs="Arial"/>
          <w:sz w:val="32"/>
          <w:szCs w:val="32"/>
        </w:rPr>
        <w:t>Fachkräftemangel</w:t>
      </w:r>
    </w:p>
    <w:p w:rsidR="004347B4" w:rsidRPr="000E2B76" w:rsidRDefault="004347B4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32"/>
          <w:szCs w:val="32"/>
        </w:rPr>
      </w:pPr>
      <w:r w:rsidRPr="000E2B76">
        <w:rPr>
          <w:rFonts w:ascii="Arial" w:hAnsi="Arial" w:cs="Arial"/>
          <w:sz w:val="32"/>
          <w:szCs w:val="32"/>
        </w:rPr>
        <w:t>Bürgergeld</w:t>
      </w:r>
    </w:p>
    <w:p w:rsidR="004347B4" w:rsidRPr="000E2B76" w:rsidRDefault="004347B4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32"/>
          <w:szCs w:val="32"/>
        </w:rPr>
      </w:pPr>
      <w:r w:rsidRPr="000E2B76">
        <w:rPr>
          <w:rFonts w:ascii="Arial" w:hAnsi="Arial" w:cs="Arial"/>
          <w:sz w:val="32"/>
          <w:szCs w:val="32"/>
        </w:rPr>
        <w:t>4-Tagewoche</w:t>
      </w:r>
    </w:p>
    <w:p w:rsidR="004347B4" w:rsidRPr="000E2B76" w:rsidRDefault="004347B4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32"/>
          <w:szCs w:val="32"/>
        </w:rPr>
      </w:pPr>
      <w:r w:rsidRPr="000E2B76">
        <w:rPr>
          <w:rFonts w:ascii="Arial" w:hAnsi="Arial" w:cs="Arial"/>
          <w:sz w:val="32"/>
          <w:szCs w:val="32"/>
        </w:rPr>
        <w:t>Generation Z</w:t>
      </w:r>
    </w:p>
    <w:p w:rsidR="004347B4" w:rsidRPr="000E2B76" w:rsidRDefault="004347B4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32"/>
          <w:szCs w:val="32"/>
        </w:rPr>
      </w:pPr>
      <w:r w:rsidRPr="000E2B76">
        <w:rPr>
          <w:rFonts w:ascii="Arial" w:hAnsi="Arial" w:cs="Arial"/>
          <w:sz w:val="32"/>
          <w:szCs w:val="32"/>
        </w:rPr>
        <w:t>Zahlen atypische Beschäftigung</w:t>
      </w:r>
    </w:p>
    <w:p w:rsidR="004347B4" w:rsidRPr="000E2B76" w:rsidRDefault="004347B4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32"/>
          <w:szCs w:val="32"/>
        </w:rPr>
      </w:pPr>
      <w:r w:rsidRPr="000E2B76">
        <w:rPr>
          <w:rFonts w:ascii="Arial" w:hAnsi="Arial" w:cs="Arial"/>
          <w:sz w:val="32"/>
          <w:szCs w:val="32"/>
        </w:rPr>
        <w:t>Tarifverträge für die Pflege</w:t>
      </w:r>
    </w:p>
    <w:p w:rsidR="004347B4" w:rsidRPr="000E2B76" w:rsidRDefault="004347B4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32"/>
          <w:szCs w:val="32"/>
        </w:rPr>
      </w:pPr>
      <w:r w:rsidRPr="000E2B76">
        <w:rPr>
          <w:rFonts w:ascii="Arial" w:hAnsi="Arial" w:cs="Arial"/>
          <w:sz w:val="32"/>
          <w:szCs w:val="32"/>
        </w:rPr>
        <w:t>Schlüsseltechnologien</w:t>
      </w:r>
    </w:p>
    <w:p w:rsidR="004347B4" w:rsidRPr="000E2B76" w:rsidRDefault="004347B4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32"/>
          <w:szCs w:val="32"/>
        </w:rPr>
      </w:pPr>
      <w:r w:rsidRPr="000E2B76">
        <w:rPr>
          <w:rFonts w:ascii="Arial" w:hAnsi="Arial" w:cs="Arial"/>
          <w:sz w:val="32"/>
          <w:szCs w:val="32"/>
        </w:rPr>
        <w:t>Klima und Biodiversität</w:t>
      </w:r>
    </w:p>
    <w:p w:rsidR="004347B4" w:rsidRPr="000E2B76" w:rsidRDefault="004347B4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32"/>
          <w:szCs w:val="32"/>
        </w:rPr>
      </w:pPr>
      <w:r w:rsidRPr="000E2B76">
        <w:rPr>
          <w:rFonts w:ascii="Arial" w:hAnsi="Arial" w:cs="Arial"/>
          <w:sz w:val="32"/>
          <w:szCs w:val="32"/>
        </w:rPr>
        <w:t>Atomausstieg</w:t>
      </w:r>
      <w:r w:rsidR="000E2B76" w:rsidRPr="000E2B76">
        <w:rPr>
          <w:rFonts w:ascii="Arial" w:hAnsi="Arial" w:cs="Arial"/>
          <w:sz w:val="32"/>
          <w:szCs w:val="32"/>
        </w:rPr>
        <w:t xml:space="preserve"> und Ausstieg aus der Kohle</w:t>
      </w:r>
    </w:p>
    <w:p w:rsidR="000E2B76" w:rsidRPr="000E2B76" w:rsidRDefault="000E2B76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32"/>
          <w:szCs w:val="32"/>
        </w:rPr>
      </w:pPr>
      <w:r w:rsidRPr="000E2B76">
        <w:rPr>
          <w:rFonts w:ascii="Arial" w:hAnsi="Arial" w:cs="Arial"/>
          <w:sz w:val="32"/>
          <w:szCs w:val="32"/>
        </w:rPr>
        <w:t>Entwicklung von Speicherbatterien</w:t>
      </w:r>
    </w:p>
    <w:p w:rsidR="00BA035F" w:rsidRDefault="000E2B76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40"/>
          <w:szCs w:val="40"/>
        </w:rPr>
      </w:pPr>
      <w:r w:rsidRPr="000E2B76">
        <w:rPr>
          <w:rFonts w:ascii="Arial" w:hAnsi="Arial" w:cs="Arial"/>
          <w:sz w:val="32"/>
          <w:szCs w:val="32"/>
        </w:rPr>
        <w:t>KI-Forschung</w:t>
      </w:r>
      <w:bookmarkStart w:id="0" w:name="_GoBack"/>
      <w:bookmarkEnd w:id="0"/>
    </w:p>
    <w:p w:rsidR="00BA035F" w:rsidRDefault="00BA035F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40"/>
          <w:szCs w:val="40"/>
        </w:rPr>
      </w:pPr>
    </w:p>
    <w:p w:rsidR="005F4CCB" w:rsidRDefault="005F4CCB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sz w:val="40"/>
          <w:szCs w:val="40"/>
        </w:rPr>
      </w:pPr>
    </w:p>
    <w:p w:rsidR="005F4CCB" w:rsidRPr="00F5036E" w:rsidRDefault="005F4CCB" w:rsidP="00F5036E">
      <w:pPr>
        <w:autoSpaceDE w:val="0"/>
        <w:autoSpaceDN w:val="0"/>
        <w:adjustRightInd w:val="0"/>
        <w:spacing w:after="0" w:line="240" w:lineRule="auto"/>
        <w:ind w:right="-993"/>
        <w:rPr>
          <w:rFonts w:ascii="HPSimplifiedHans-Regular-GBK-EU" w:hAnsi="HPSimplifiedHans-Regular-GBK-EU" w:cs="HPSimplifiedHans-Regular-GBK-EU"/>
          <w:sz w:val="40"/>
          <w:szCs w:val="40"/>
        </w:rPr>
      </w:pPr>
    </w:p>
    <w:sectPr w:rsidR="005F4CCB" w:rsidRPr="00F503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SimplifiedHans-Regular-GBK-E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6E"/>
    <w:rsid w:val="0006508F"/>
    <w:rsid w:val="000E2B76"/>
    <w:rsid w:val="001D7755"/>
    <w:rsid w:val="00377BEC"/>
    <w:rsid w:val="003857DD"/>
    <w:rsid w:val="004347B4"/>
    <w:rsid w:val="005F4CCB"/>
    <w:rsid w:val="006C3005"/>
    <w:rsid w:val="00BA035F"/>
    <w:rsid w:val="00BF6CDF"/>
    <w:rsid w:val="00E74B85"/>
    <w:rsid w:val="00F5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0521E-46DD-4495-9F14-F153001D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Katharina Wimmer</cp:lastModifiedBy>
  <cp:revision>3</cp:revision>
  <dcterms:created xsi:type="dcterms:W3CDTF">2024-02-08T10:28:00Z</dcterms:created>
  <dcterms:modified xsi:type="dcterms:W3CDTF">2024-02-08T10:30:00Z</dcterms:modified>
</cp:coreProperties>
</file>